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6F211" w14:textId="77777777" w:rsidR="002E1D62" w:rsidRPr="002E1D62" w:rsidRDefault="002E1D62" w:rsidP="002E1D62">
      <w:r>
        <w:t>EXCERPT FROM THE RULES OF THE ZAGREB CITY LIBRARIES</w:t>
      </w:r>
    </w:p>
    <w:p w14:paraId="3BC11DFE" w14:textId="77777777" w:rsidR="002E1D62" w:rsidRPr="002E1D62" w:rsidRDefault="002E1D62" w:rsidP="002E1D62">
      <w:r>
        <w:t> </w:t>
      </w:r>
    </w:p>
    <w:p w14:paraId="7AA86576" w14:textId="77777777" w:rsidR="002E1D62" w:rsidRPr="002E1D62" w:rsidRDefault="002E1D62" w:rsidP="002E1D62">
      <w:r>
        <w:t>Article 2</w:t>
      </w:r>
    </w:p>
    <w:p w14:paraId="29496CBC" w14:textId="77777777" w:rsidR="002E1D62" w:rsidRPr="002E1D62" w:rsidRDefault="002E1D62" w:rsidP="002E1D62">
      <w:r>
        <w:br/>
        <w:t>These Rules define the conditions unde</w:t>
      </w:r>
      <w:bookmarkStart w:id="0" w:name="_GoBack"/>
      <w:bookmarkEnd w:id="0"/>
      <w:r>
        <w:t>r which the Library provides access to library materials and services and regulates the rights and obligations of all users of such services in accordance with the Library Bylaws, the Library and Library Activity Act, as well as national and international recommendations that ensure the right of access to information.</w:t>
      </w:r>
      <w:r>
        <w:br/>
        <w:t> </w:t>
      </w:r>
    </w:p>
    <w:p w14:paraId="00DD2E5C" w14:textId="77777777" w:rsidR="002E1D62" w:rsidRPr="002E1D62" w:rsidRDefault="002E1D62" w:rsidP="002E1D62">
      <w:r>
        <w:t>Article 7</w:t>
      </w:r>
      <w:r>
        <w:br/>
        <w:t> </w:t>
      </w:r>
    </w:p>
    <w:p w14:paraId="40482C87" w14:textId="77777777" w:rsidR="002E1D62" w:rsidRPr="002E1D62" w:rsidRDefault="002E1D62" w:rsidP="002E1D62">
      <w:r>
        <w:t>Library materials include all items that the Library collects, processes, preserves, and makes available for use.</w:t>
      </w:r>
      <w:r>
        <w:br/>
        <w:t>The library materials comprise:</w:t>
      </w:r>
      <w:r>
        <w:br/>
        <w:t>– Printed materials: books, brochures, journals, newspapers, sheet music, and manuscripts</w:t>
      </w:r>
      <w:r>
        <w:br/>
        <w:t>– Non-print materials: audio materials, video materials, electronic materials, graphic materials, ephemera, and toys.</w:t>
      </w:r>
    </w:p>
    <w:p w14:paraId="2BE11E39" w14:textId="77777777" w:rsidR="002E1D62" w:rsidRPr="002E1D62" w:rsidRDefault="002E1D62" w:rsidP="002E1D62">
      <w:r>
        <w:br/>
        <w:t>Article 9</w:t>
      </w:r>
    </w:p>
    <w:p w14:paraId="76513437" w14:textId="77777777" w:rsidR="002E1D62" w:rsidRPr="002E1D62" w:rsidRDefault="002E1D62" w:rsidP="002E1D62">
      <w:r>
        <w:t>A library member is any user who holds an active membership.</w:t>
      </w:r>
      <w:r>
        <w:br/>
        <w:t>A library card is a non-transferable identification document of a library member.</w:t>
      </w:r>
      <w:r>
        <w:br/>
        <w:t>Library cards for children under the age of 15 differ in colour from those issued to adult members.</w:t>
      </w:r>
      <w:r>
        <w:br/>
        <w:t>A library user is any visitor to the Library, regardless of membership status.</w:t>
      </w:r>
    </w:p>
    <w:p w14:paraId="244D1513" w14:textId="77777777" w:rsidR="002E1D62" w:rsidRPr="002E1D62" w:rsidRDefault="002E1D62" w:rsidP="002E1D62">
      <w:r>
        <w:br/>
        <w:t> </w:t>
      </w:r>
    </w:p>
    <w:p w14:paraId="3C2E2D61" w14:textId="77777777" w:rsidR="002E1D62" w:rsidRPr="002E1D62" w:rsidRDefault="002E1D62" w:rsidP="002E1D62">
      <w:r>
        <w:t>Library card (adults)</w:t>
      </w:r>
      <w:r>
        <w:br/>
      </w:r>
      <w:r>
        <w:br/>
      </w:r>
      <w:r>
        <w:rPr>
          <w:noProof/>
          <w:lang w:val="hr-HR" w:eastAsia="hr-HR"/>
        </w:rPr>
        <w:drawing>
          <wp:inline distT="0" distB="0" distL="0" distR="0" wp14:anchorId="66BF311F" wp14:editId="4FCC6414">
            <wp:extent cx="2333625" cy="1485900"/>
            <wp:effectExtent l="0" t="0" r="9525" b="0"/>
            <wp:docPr id="4" name="Slika 4" descr="Članska iskaznica (odras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Članska iskaznica (odras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1485900"/>
                    </a:xfrm>
                    <a:prstGeom prst="rect">
                      <a:avLst/>
                    </a:prstGeom>
                    <a:noFill/>
                    <a:ln>
                      <a:noFill/>
                    </a:ln>
                  </pic:spPr>
                </pic:pic>
              </a:graphicData>
            </a:graphic>
          </wp:inline>
        </w:drawing>
      </w:r>
      <w:r>
        <w:t>   </w:t>
      </w:r>
      <w:r>
        <w:rPr>
          <w:noProof/>
          <w:lang w:val="hr-HR" w:eastAsia="hr-HR"/>
        </w:rPr>
        <w:drawing>
          <wp:inline distT="0" distB="0" distL="0" distR="0" wp14:anchorId="6F2829BB" wp14:editId="72D5DC4C">
            <wp:extent cx="2333625" cy="1485900"/>
            <wp:effectExtent l="0" t="0" r="9525" b="0"/>
            <wp:docPr id="3" name="Slika 3" descr="https://www.kgz.hr/UserDocsImages/iskaznica_p.jpg?vel=1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gz.hr/UserDocsImages/iskaznica_p.jpg?vel=118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3625" cy="1485900"/>
                    </a:xfrm>
                    <a:prstGeom prst="rect">
                      <a:avLst/>
                    </a:prstGeom>
                    <a:noFill/>
                    <a:ln>
                      <a:noFill/>
                    </a:ln>
                  </pic:spPr>
                </pic:pic>
              </a:graphicData>
            </a:graphic>
          </wp:inline>
        </w:drawing>
      </w:r>
      <w:r>
        <w:br/>
      </w:r>
      <w:r>
        <w:br/>
        <w:t>Library card (children and youth)</w:t>
      </w:r>
      <w:r>
        <w:br/>
      </w:r>
      <w:r>
        <w:lastRenderedPageBreak/>
        <w:br/>
      </w:r>
      <w:r>
        <w:rPr>
          <w:noProof/>
          <w:lang w:val="hr-HR" w:eastAsia="hr-HR"/>
        </w:rPr>
        <w:drawing>
          <wp:inline distT="0" distB="0" distL="0" distR="0" wp14:anchorId="11714912" wp14:editId="420CFBF3">
            <wp:extent cx="2333625" cy="1485900"/>
            <wp:effectExtent l="0" t="0" r="9525" b="0"/>
            <wp:docPr id="2" name="Slika 2" descr="Članska iskaznica (djeca i mlade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Članska iskaznica (djeca i mlade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485900"/>
                    </a:xfrm>
                    <a:prstGeom prst="rect">
                      <a:avLst/>
                    </a:prstGeom>
                    <a:noFill/>
                    <a:ln>
                      <a:noFill/>
                    </a:ln>
                  </pic:spPr>
                </pic:pic>
              </a:graphicData>
            </a:graphic>
          </wp:inline>
        </w:drawing>
      </w:r>
      <w:r>
        <w:t>   </w:t>
      </w:r>
      <w:r>
        <w:rPr>
          <w:noProof/>
          <w:lang w:val="hr-HR" w:eastAsia="hr-HR"/>
        </w:rPr>
        <w:drawing>
          <wp:inline distT="0" distB="0" distL="0" distR="0" wp14:anchorId="072A6CE7" wp14:editId="01A0824F">
            <wp:extent cx="2333625" cy="1485900"/>
            <wp:effectExtent l="0" t="0" r="9525" b="0"/>
            <wp:docPr id="1" name="Slika 1" descr="https://www.kgz.hr/UserDocsImages/iskaznicadjecja_c_p.jpg?vel=6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gz.hr/UserDocsImages/iskaznicadjecja_c_p.jpg?vel=659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485900"/>
                    </a:xfrm>
                    <a:prstGeom prst="rect">
                      <a:avLst/>
                    </a:prstGeom>
                    <a:noFill/>
                    <a:ln>
                      <a:noFill/>
                    </a:ln>
                  </pic:spPr>
                </pic:pic>
              </a:graphicData>
            </a:graphic>
          </wp:inline>
        </w:drawing>
      </w:r>
    </w:p>
    <w:p w14:paraId="528FB3E9" w14:textId="77777777" w:rsidR="002E1D62" w:rsidRPr="002E1D62" w:rsidRDefault="002E1D62" w:rsidP="002E1D62">
      <w:r>
        <w:t> </w:t>
      </w:r>
    </w:p>
    <w:p w14:paraId="6DF5CB08" w14:textId="77777777" w:rsidR="002E1D62" w:rsidRPr="002E1D62" w:rsidRDefault="002E1D62" w:rsidP="002E1D62">
      <w:r>
        <w:t>Article 13</w:t>
      </w:r>
      <w:r>
        <w:br/>
        <w:t> </w:t>
      </w:r>
    </w:p>
    <w:p w14:paraId="097AE680" w14:textId="0679F154" w:rsidR="002E1D62" w:rsidRPr="002E1D62" w:rsidRDefault="002E1D62" w:rsidP="002E1D62">
      <w:r>
        <w:t>The Library is obliged to protect members’ personal data and to use them solely for the purpose for which they were collected.</w:t>
      </w:r>
      <w:r>
        <w:br/>
        <w:t xml:space="preserve">Information regarding borrowed materials, user inquiries, and all other data that could lead to the identification of a member shall be stored by the Library in accordance with the </w:t>
      </w:r>
      <w:r w:rsidR="00BA28E8" w:rsidRPr="00BA28E8">
        <w:t>General Data Protection Regulation (GDPR) and the Act on the Implementation of the General Data Protection Regulation.</w:t>
      </w:r>
    </w:p>
    <w:p w14:paraId="20E6544F" w14:textId="77777777" w:rsidR="00BA28E8" w:rsidRDefault="00BA28E8" w:rsidP="002E1D62"/>
    <w:p w14:paraId="4AE961E4" w14:textId="0F2BDDBD" w:rsidR="002E1D62" w:rsidRPr="002E1D62" w:rsidRDefault="002E1D62" w:rsidP="002E1D62">
      <w:r>
        <w:t>Article 14</w:t>
      </w:r>
      <w:r>
        <w:br/>
        <w:t> </w:t>
      </w:r>
    </w:p>
    <w:p w14:paraId="765D33CD" w14:textId="77777777" w:rsidR="002E1D62" w:rsidRPr="002E1D62" w:rsidRDefault="002E1D62" w:rsidP="002E1D62">
      <w:r>
        <w:t>Under the conditions specified in these Rules, any citizen of the City of Zagreb or the Republic of Croatia who has permanent or temporary residence in the City of Zagreb may become a member of the Library. A person who does not have permanent or temporary residence in the City of Zagreb may also become a member if they are studying or employed in the city, upon presenting proof thereof.</w:t>
      </w:r>
      <w:r>
        <w:br/>
        <w:t>A foreign citizen with registered temporary residence in the City of Zagreb, or one who can present proof of employment or education in the City of Zagreb, may also become a member of the Library.</w:t>
      </w:r>
    </w:p>
    <w:p w14:paraId="709946B7" w14:textId="77777777" w:rsidR="002E1D62" w:rsidRPr="002E1D62" w:rsidRDefault="002E1D62" w:rsidP="002E1D62">
      <w:r>
        <w:br/>
        <w:t>Article 15</w:t>
      </w:r>
    </w:p>
    <w:p w14:paraId="433AD570" w14:textId="77777777" w:rsidR="002E1D62" w:rsidRPr="002E1D62" w:rsidRDefault="002E1D62" w:rsidP="002E1D62">
      <w:r>
        <w:br/>
        <w:t>Library membership is obtained by registering with the Library:</w:t>
      </w:r>
      <w:r>
        <w:br/>
        <w:t>a) For citizens, upon presenting their personal identification card</w:t>
      </w:r>
      <w:r>
        <w:br/>
        <w:t>b) For students, upon presenting their personal identification card and an official document from their educational institution</w:t>
      </w:r>
      <w:r>
        <w:br/>
        <w:t>c) For upper secondary school students, upon presenting their personal identification card or the personal identification card of a parent, foster parent, or guardian</w:t>
      </w:r>
      <w:r>
        <w:br/>
        <w:t>d) For children under the age of 15, upon presenting the personal identification card of a parent, foster parent, or guardian, as well as a personal identification card or document showing the child’s year of birth and place of permanent residence</w:t>
      </w:r>
      <w:r>
        <w:br/>
        <w:t>e) For individuals and groups outside the above-mentioned categories, with the approval of the Library Director</w:t>
      </w:r>
      <w:r>
        <w:br/>
        <w:t>f) For foreign citizens, upon presenting a personal identification document and proof of temporary residence.</w:t>
      </w:r>
      <w:r>
        <w:br/>
      </w:r>
      <w:r>
        <w:lastRenderedPageBreak/>
        <w:t>For all categories, a completed registration form must be submitted.</w:t>
      </w:r>
      <w:r>
        <w:br/>
        <w:t> </w:t>
      </w:r>
    </w:p>
    <w:p w14:paraId="431B0660" w14:textId="77777777" w:rsidR="002E1D62" w:rsidRPr="002E1D62" w:rsidRDefault="002E1D62" w:rsidP="002E1D62">
      <w:r>
        <w:t>Article 16</w:t>
      </w:r>
      <w:r>
        <w:br/>
        <w:t> </w:t>
      </w:r>
    </w:p>
    <w:p w14:paraId="248B1DB3" w14:textId="77777777" w:rsidR="00BA28E8" w:rsidRDefault="00BA28E8" w:rsidP="00BA28E8">
      <w:r>
        <w:t>Children with permanent residence in the City of Zagreb or the town of Zaprešić are registered for free in the Children’s and Youth Departments from birth until the end of the calendar year in which they turn 15.</w:t>
      </w:r>
    </w:p>
    <w:p w14:paraId="7ED05ECC" w14:textId="07FF1222" w:rsidR="002E1D62" w:rsidRPr="002E1D62" w:rsidRDefault="00BA28E8" w:rsidP="00BA28E8">
      <w:r>
        <w:t>All other users are registered in the Adult Departments.</w:t>
      </w:r>
      <w:r w:rsidR="002E1D62">
        <w:br/>
        <w:t> </w:t>
      </w:r>
    </w:p>
    <w:p w14:paraId="1AD1B4B8" w14:textId="77777777" w:rsidR="002E1D62" w:rsidRPr="002E1D62" w:rsidRDefault="002E1D62" w:rsidP="002E1D62">
      <w:r>
        <w:t>Article 17</w:t>
      </w:r>
      <w:r>
        <w:br/>
        <w:t> </w:t>
      </w:r>
    </w:p>
    <w:p w14:paraId="7A0EAD04" w14:textId="77777777" w:rsidR="002E1D62" w:rsidRPr="002E1D62" w:rsidRDefault="002E1D62" w:rsidP="002E1D62">
      <w:r>
        <w:t>A Library member receives a library card.</w:t>
      </w:r>
      <w:r>
        <w:br/>
        <w:t>The library card is non-transferable.</w:t>
      </w:r>
      <w:r>
        <w:br/>
        <w:t>A member cannot hold two valid library cards.</w:t>
      </w:r>
    </w:p>
    <w:p w14:paraId="201058CF" w14:textId="77777777" w:rsidR="002E1D62" w:rsidRPr="002E1D62" w:rsidRDefault="002E1D62" w:rsidP="002E1D62">
      <w:r>
        <w:t>Article 20</w:t>
      </w:r>
    </w:p>
    <w:p w14:paraId="2E2BB579" w14:textId="77777777" w:rsidR="002E1D62" w:rsidRPr="002E1D62" w:rsidRDefault="002E1D62" w:rsidP="002E1D62">
      <w:r>
        <w:t> </w:t>
      </w:r>
      <w:r>
        <w:br/>
        <w:t>Library membership is valid for one year from the date of registration. The membership fee can be paid at any library branch or online. Upon arrival at the library, the member must present both their library card and a valid ID, or, if necessary, proof of eligibility as specified in Article 15 herein. The membership fee amount is determined by the Library’s Administrative Council.</w:t>
      </w:r>
      <w:r>
        <w:br/>
        <w:t>The following groups are entitled to free library membership: children with permanent residence in the City of Zagreb or the town of Zaprešić from birth until the end of the calendar year in which they turn 15, persons with disabilities, persons with special needs, Croatian war veterans with disabilities from the Homeland War, and recipients of social welfare benefits, upon presentation of appropriate documentation (membership cards of registered associations, certificates from relevant institutions, or medical documentation). Retired employees of the Zagreb City Libraries and active members of the Zagreb Library Association are also entitled to free membership upon presenting proof of paid membership for the current year.</w:t>
      </w:r>
    </w:p>
    <w:p w14:paraId="5DDDA63E" w14:textId="77777777" w:rsidR="002E1D62" w:rsidRPr="002E1D62" w:rsidRDefault="002E1D62" w:rsidP="002E1D62">
      <w:r>
        <w:br/>
        <w:t>Article 21 </w:t>
      </w:r>
      <w:r>
        <w:br/>
        <w:t> </w:t>
      </w:r>
    </w:p>
    <w:p w14:paraId="1B3F76B6" w14:textId="77777777" w:rsidR="002E1D62" w:rsidRPr="002E1D62" w:rsidRDefault="002E1D62" w:rsidP="002E1D62">
      <w:r>
        <w:t>Library membership can also be obtained or renewed online.</w:t>
      </w:r>
      <w:r>
        <w:br/>
        <w:t>To become a member, an applicant fills out the online registration form through the eZaKi application.</w:t>
      </w:r>
      <w:r>
        <w:br/>
        <w:t>Information about a child under the age of 16 must be entered by a parent or guardian.</w:t>
      </w:r>
      <w:r>
        <w:br/>
        <w:t>Individuals entitled to free membership who are older than 15 may obtain or renew their membership online by sending a request to the e-mail address </w:t>
      </w:r>
      <w:hyperlink r:id="rId9" w:history="1">
        <w:r>
          <w:rPr>
            <w:rStyle w:val="Hiperveza"/>
          </w:rPr>
          <w:t>upisi@kgz.hr</w:t>
        </w:r>
      </w:hyperlink>
      <w:r>
        <w:t>.</w:t>
      </w:r>
      <w:r>
        <w:br/>
        <w:t>Upon visiting the Library, such members will be registered upon presenting proof of the basis for registration as specified in Article 15 herein. If any incorrect information is found to have been provided, the member shall lose their right to membership without the possibility of a refund of the membership fee.</w:t>
      </w:r>
    </w:p>
    <w:p w14:paraId="6CB9E3F4" w14:textId="77777777" w:rsidR="002E1D62" w:rsidRPr="002E1D62" w:rsidRDefault="002E1D62" w:rsidP="002E1D62">
      <w:r>
        <w:br/>
        <w:t> </w:t>
      </w:r>
    </w:p>
    <w:p w14:paraId="326AFE8E" w14:textId="77777777" w:rsidR="002E1D62" w:rsidRPr="002E1D62" w:rsidRDefault="002E1D62" w:rsidP="002E1D62">
      <w:r>
        <w:lastRenderedPageBreak/>
        <w:t>Article 23</w:t>
      </w:r>
      <w:r>
        <w:br/>
        <w:t> </w:t>
      </w:r>
    </w:p>
    <w:p w14:paraId="4DB44B40" w14:textId="77777777" w:rsidR="002E1D62" w:rsidRPr="002E1D62" w:rsidRDefault="002E1D62" w:rsidP="002E1D62">
      <w:r>
        <w:t> A Library member has the right to:</w:t>
      </w:r>
      <w:r>
        <w:br/>
        <w:t>– use all libraries within the network</w:t>
      </w:r>
      <w:r>
        <w:br/>
        <w:t>– access all library materials and services under the conditions defined by these Rules</w:t>
      </w:r>
      <w:r>
        <w:br/>
        <w:t>– be informed about library materials, services, and programmes</w:t>
      </w:r>
      <w:r>
        <w:br/>
        <w:t>– propose the acquisition of new library materials</w:t>
      </w:r>
      <w:r>
        <w:br/>
        <w:t>– suggest improvements to library services</w:t>
      </w:r>
      <w:r>
        <w:br/>
        <w:t>– reserve library materials in accordance with these Rules</w:t>
      </w:r>
      <w:r>
        <w:br/>
        <w:t>– use computer equipment intended for users in accordance with these Rules</w:t>
      </w:r>
      <w:r>
        <w:br/>
        <w:t>– file a complaint in accordance with the provisions herein.</w:t>
      </w:r>
      <w:r>
        <w:br/>
        <w:t> </w:t>
      </w:r>
    </w:p>
    <w:p w14:paraId="18B7C2E6" w14:textId="77777777" w:rsidR="002E1D62" w:rsidRPr="002E1D62" w:rsidRDefault="002E1D62" w:rsidP="002E1D62">
      <w:r>
        <w:t>Article 24</w:t>
      </w:r>
      <w:r>
        <w:br/>
        <w:t> </w:t>
      </w:r>
    </w:p>
    <w:p w14:paraId="5CBCB391" w14:textId="3DD0A383" w:rsidR="002E1D62" w:rsidRPr="002E1D62" w:rsidRDefault="002E1D62" w:rsidP="002E1D62">
      <w:r>
        <w:t xml:space="preserve">A member who believes that their rights have been denied may submit comments or complaints within 7 days, in the following order: to the on-duty librarian, the branch coordinator, the head of the individual library, the assistant director for users and programmes, the Library director, or by email to the address prigovor@kgz.hr, or through the </w:t>
      </w:r>
      <w:r>
        <w:rPr>
          <w:i/>
        </w:rPr>
        <w:t>Questions</w:t>
      </w:r>
      <w:r>
        <w:t> </w:t>
      </w:r>
      <w:r>
        <w:rPr>
          <w:i/>
        </w:rPr>
        <w:t>and</w:t>
      </w:r>
      <w:r>
        <w:t> </w:t>
      </w:r>
      <w:r>
        <w:rPr>
          <w:i/>
        </w:rPr>
        <w:t>suggestions</w:t>
      </w:r>
      <w:r w:rsidR="00714A8E">
        <w:t> </w:t>
      </w:r>
      <w:r>
        <w:t>form on the Library’s website.</w:t>
      </w:r>
      <w:r>
        <w:br/>
        <w:t>In their complaint, the member must include their full name, membership number, date, and the name of the library where the rights were denied.</w:t>
      </w:r>
      <w:r>
        <w:br/>
        <w:t>The Library will respond to the member’s comment or complaint in writing. </w:t>
      </w:r>
    </w:p>
    <w:p w14:paraId="4E419C7D" w14:textId="77777777" w:rsidR="002E1D62" w:rsidRPr="002E1D62" w:rsidRDefault="002E1D62" w:rsidP="002E1D62">
      <w:r>
        <w:br/>
        <w:t>Article 26</w:t>
      </w:r>
    </w:p>
    <w:p w14:paraId="461D46F2" w14:textId="77777777" w:rsidR="002E1D62" w:rsidRPr="002E1D62" w:rsidRDefault="002E1D62" w:rsidP="002E1D62">
      <w:r>
        <w:t> </w:t>
      </w:r>
      <w:r>
        <w:br/>
        <w:t>Upon each visit to the Library, members are required to present their library card to a Library employee.</w:t>
      </w:r>
    </w:p>
    <w:p w14:paraId="6C377C17" w14:textId="77777777" w:rsidR="002E1D62" w:rsidRPr="002E1D62" w:rsidRDefault="002E1D62" w:rsidP="002E1D62">
      <w:r>
        <w:br/>
        <w:t>Article 28</w:t>
      </w:r>
    </w:p>
    <w:p w14:paraId="27A077D1" w14:textId="77777777" w:rsidR="00B5263D" w:rsidRDefault="002E1D62" w:rsidP="002E1D62">
      <w:r>
        <w:t> </w:t>
      </w:r>
      <w:r>
        <w:br/>
        <w:t>A Library member is required to report any changes to their personal information collected at registration to the Library, either verbally or in writing, within 15 days. Members can also update their information independently through the eZaKi application.</w:t>
      </w:r>
    </w:p>
    <w:p w14:paraId="52215156" w14:textId="77777777" w:rsidR="00B5263D" w:rsidRDefault="00B5263D" w:rsidP="002E1D62"/>
    <w:p w14:paraId="633A23DC" w14:textId="77777777" w:rsidR="002E1D62" w:rsidRPr="002E1D62" w:rsidRDefault="002E1D62" w:rsidP="002E1D62">
      <w:r>
        <w:t>Article 29</w:t>
      </w:r>
    </w:p>
    <w:p w14:paraId="487EA409" w14:textId="77777777" w:rsidR="002E1D62" w:rsidRPr="002E1D62" w:rsidRDefault="002E1D62" w:rsidP="002E1D62">
      <w:r>
        <w:t> </w:t>
      </w:r>
      <w:r>
        <w:br/>
        <w:t>A Library member who loses their library card is required to report the loss to the library where they registered within 24 hours and is responsible for all library materials borrowed up to the time the loss is reported. A new card will be issued to the member upon payment of the replacement fee.</w:t>
      </w:r>
    </w:p>
    <w:p w14:paraId="3D67C370" w14:textId="77777777" w:rsidR="00B5263D" w:rsidRDefault="00B5263D" w:rsidP="002E1D62"/>
    <w:p w14:paraId="50C1752E" w14:textId="77777777" w:rsidR="002E1D62" w:rsidRPr="002E1D62" w:rsidRDefault="002E1D62" w:rsidP="002E1D62">
      <w:r>
        <w:t>Article 32</w:t>
      </w:r>
    </w:p>
    <w:p w14:paraId="28B94938" w14:textId="5FE80C9B" w:rsidR="002E1D62" w:rsidRPr="002E1D62" w:rsidRDefault="002E1D62" w:rsidP="002E1D62">
      <w:r>
        <w:t> </w:t>
      </w:r>
      <w:r>
        <w:br/>
        <w:t>In each library within the network, a member may borrow a total of TEN library items at one time, of whic</w:t>
      </w:r>
      <w:r w:rsidR="001240B0">
        <w:t>h no more than three may be books</w:t>
      </w:r>
      <w:r>
        <w:t>. With the approval of the on-duty librarian, and depending on the specifics of the collection, it is possible in certain libraries to borrow more than three items of the same type of material.</w:t>
      </w:r>
      <w:r>
        <w:br/>
        <w:t xml:space="preserve">In the </w:t>
      </w:r>
      <w:r w:rsidR="00BA28E8">
        <w:t>Mobile Library Service</w:t>
      </w:r>
      <w:r>
        <w:t>, a member may borrow five printed library items and five audiovisual or electronic items.</w:t>
      </w:r>
      <w:r>
        <w:br/>
        <w:t>The library also enables members to borrow e-books through the ZaKi Book application. A member may borrow up to two e-book titles at a time, or five titles within one calendar month, which can be accessed simultaneously on four devices.</w:t>
      </w:r>
      <w:r>
        <w:br/>
        <w:t> </w:t>
      </w:r>
    </w:p>
    <w:p w14:paraId="673AA536" w14:textId="77777777" w:rsidR="002E1D62" w:rsidRPr="002E1D62" w:rsidRDefault="002E1D62" w:rsidP="002E1D62">
      <w:r>
        <w:br/>
        <w:t>Article 33</w:t>
      </w:r>
    </w:p>
    <w:p w14:paraId="4FE0E77A" w14:textId="77777777" w:rsidR="002E1D62" w:rsidRPr="002E1D62" w:rsidRDefault="002E1D62" w:rsidP="002E1D62">
      <w:r>
        <w:t> </w:t>
      </w:r>
      <w:r>
        <w:br/>
        <w:t>A member may not borrow multiple copies of the same library item at the same time, either from the same library or within the library network.</w:t>
      </w:r>
    </w:p>
    <w:p w14:paraId="021D0B84" w14:textId="77777777" w:rsidR="002E1D62" w:rsidRPr="002E1D62" w:rsidRDefault="002E1D62" w:rsidP="002E1D62">
      <w:r>
        <w:br/>
        <w:t>Article 34</w:t>
      </w:r>
      <w:r>
        <w:br/>
        <w:t> </w:t>
      </w:r>
    </w:p>
    <w:p w14:paraId="2F4F726A" w14:textId="66AF7323" w:rsidR="002E1D62" w:rsidRPr="002E1D62" w:rsidRDefault="002E1D62" w:rsidP="002E1D62">
      <w:r>
        <w:t>Loan periods for specific types of library materials:</w:t>
      </w:r>
      <w:r>
        <w:br/>
        <w:t xml:space="preserve">1. Books (printed or audio), language and computer courses, and sheet music – 21 days; from 15 June to 15 August, materials </w:t>
      </w:r>
      <w:r w:rsidR="001240B0">
        <w:t xml:space="preserve">are </w:t>
      </w:r>
      <w:r>
        <w:t>borrowed for 63 days;</w:t>
      </w:r>
      <w:r>
        <w:br/>
        <w:t>2. Audiobooks for blind and visually impaired persons – 21 days;</w:t>
      </w:r>
      <w:r>
        <w:br/>
        <w:t>3. E-books – 21 days, without the possibility of renewal or reservation;</w:t>
      </w:r>
      <w:r>
        <w:br/>
        <w:t xml:space="preserve">4. Library materials from the </w:t>
      </w:r>
      <w:r w:rsidR="00BA28E8">
        <w:t>Mobile Library Service</w:t>
      </w:r>
      <w:r>
        <w:t xml:space="preserve"> – 30 days; AVE</w:t>
      </w:r>
      <w:r w:rsidR="001240B0">
        <w:t xml:space="preserve"> (audiovisual)</w:t>
      </w:r>
      <w:r>
        <w:t xml:space="preserve"> materials from the </w:t>
      </w:r>
      <w:r w:rsidR="00BA28E8">
        <w:t>Mobile Library Service</w:t>
      </w:r>
      <w:r w:rsidR="00BA28E8">
        <w:t xml:space="preserve"> </w:t>
      </w:r>
      <w:r>
        <w:t>– 14 days; from 15 July to 1 September, materials are not available for borrowing;</w:t>
      </w:r>
      <w:r>
        <w:br/>
        <w:t xml:space="preserve">5. Audiovisual and electronic materials, and magazines available for borrowing – 10 days; from 15 June to 15 August, materials </w:t>
      </w:r>
      <w:r w:rsidR="00BA28E8">
        <w:t>are</w:t>
      </w:r>
      <w:r>
        <w:t xml:space="preserve"> borrowed for 21 days;</w:t>
      </w:r>
      <w:r>
        <w:br/>
        <w:t xml:space="preserve">6. Toys – 21 days; from 15 June to 15 August, materials </w:t>
      </w:r>
      <w:r w:rsidR="00BA28E8">
        <w:t>are</w:t>
      </w:r>
      <w:r>
        <w:t xml:space="preserve"> borrowed for 63 days.</w:t>
      </w:r>
      <w:r>
        <w:br/>
        <w:t> </w:t>
      </w:r>
    </w:p>
    <w:p w14:paraId="15E50D7A" w14:textId="77777777" w:rsidR="002E1D62" w:rsidRPr="002E1D62" w:rsidRDefault="002E1D62" w:rsidP="002E1D62">
      <w:r>
        <w:t>Article 35</w:t>
      </w:r>
    </w:p>
    <w:p w14:paraId="0F42B7F2" w14:textId="66929FA5" w:rsidR="002E1D62" w:rsidRPr="002E1D62" w:rsidRDefault="002E1D62" w:rsidP="002E1D62">
      <w:r>
        <w:br/>
        <w:t xml:space="preserve">Except for reserved library materials, borrowed items may be renewed only once for an additional loan period, and after returning those items, the member may not borrow the same title again on the same day in the same library. The loan period may be renewed by </w:t>
      </w:r>
      <w:r w:rsidR="00BA28E8">
        <w:t>tele</w:t>
      </w:r>
      <w:r>
        <w:t xml:space="preserve">phone, in person at the library, or online </w:t>
      </w:r>
      <w:r w:rsidR="00BA28E8">
        <w:t>via</w:t>
      </w:r>
      <w:r>
        <w:t xml:space="preserve"> the user account.</w:t>
      </w:r>
      <w:r>
        <w:br/>
        <w:t> </w:t>
      </w:r>
    </w:p>
    <w:p w14:paraId="0D97825A" w14:textId="77777777" w:rsidR="002E1D62" w:rsidRPr="002E1D62" w:rsidRDefault="002E1D62" w:rsidP="002E1D62">
      <w:r>
        <w:t>Article 36</w:t>
      </w:r>
      <w:r>
        <w:br/>
        <w:t> </w:t>
      </w:r>
    </w:p>
    <w:p w14:paraId="08707C75" w14:textId="61B2C343" w:rsidR="002E1D62" w:rsidRPr="002E1D62" w:rsidRDefault="002E1D62" w:rsidP="002E1D62">
      <w:r>
        <w:t>Users may check the status of any library item intended for borrowing or in-library use by phone or online.</w:t>
      </w:r>
      <w:r>
        <w:br/>
        <w:t>A member may reserve library materials either in person at the library or online. A reservation for library materials is valid for three business days.</w:t>
      </w:r>
      <w:r>
        <w:br/>
      </w:r>
      <w:r>
        <w:br/>
      </w:r>
      <w:r>
        <w:br/>
        <w:t xml:space="preserve">Users of the </w:t>
      </w:r>
      <w:r w:rsidR="001240B0">
        <w:t xml:space="preserve">Mobile Library Service </w:t>
      </w:r>
      <w:r>
        <w:t>may reserve library materials only by phone or via e-mail at </w:t>
      </w:r>
      <w:hyperlink r:id="rId10" w:history="1">
        <w:r>
          <w:rPr>
            <w:rStyle w:val="Hiperveza"/>
          </w:rPr>
          <w:t>bibliobus@kgz.hr</w:t>
        </w:r>
      </w:hyperlink>
      <w:r>
        <w:t>.</w:t>
      </w:r>
    </w:p>
    <w:p w14:paraId="5E634C19" w14:textId="77777777" w:rsidR="002E1D62" w:rsidRPr="002E1D62" w:rsidRDefault="002E1D62" w:rsidP="002E1D62">
      <w:r>
        <w:br/>
        <w:t>Article 37</w:t>
      </w:r>
      <w:r>
        <w:br/>
        <w:t> </w:t>
      </w:r>
    </w:p>
    <w:p w14:paraId="226B52BF" w14:textId="695973C0" w:rsidR="002E1D62" w:rsidRPr="002E1D62" w:rsidRDefault="001240B0" w:rsidP="002E1D62">
      <w:r w:rsidRPr="00C9084B">
        <w:rPr>
          <w:rFonts w:cstheme="minorHAnsi"/>
          <w:bCs/>
          <w:sz w:val="20"/>
          <w:lang w:val="en-US"/>
        </w:rPr>
        <w:t>Children with permanent residence in the City of Zagreb or the town of Zaprešić may use library materials and services in the Children’s Departments with their library card from birth until the end of the calendar year in which they turn 15.</w:t>
      </w:r>
      <w:r>
        <w:rPr>
          <w:rFonts w:cstheme="minorHAnsi"/>
          <w:bCs/>
          <w:sz w:val="20"/>
          <w:lang w:val="en-US"/>
        </w:rPr>
        <w:t xml:space="preserve"> </w:t>
      </w:r>
      <w:r w:rsidR="002E1D62">
        <w:t>Exceptionally, with the approval of the librarian, children may use necessary library materials and services from other departments for personal use. With the permission of a parent, guardian, or foster parent, children may also access other library materials and services from other departments.</w:t>
      </w:r>
      <w:r w:rsidR="002E1D62">
        <w:br/>
        <w:t>Children may use the internet only under the supervision of an on-duty staff member.</w:t>
      </w:r>
      <w:r w:rsidR="002E1D62">
        <w:br/>
        <w:t>Youth aged 15 to 17 may use library materials and services with their library card in both the Adult and Youth Departments.</w:t>
      </w:r>
      <w:r w:rsidR="002E1D62">
        <w:br/>
        <w:t>All obligations to the Library on behalf of users under 18 are assumed by their parent, foster parent or guardian.</w:t>
      </w:r>
      <w:r w:rsidR="002E1D62">
        <w:br/>
        <w:t>Adult users may use library materials and services with their library card in the Adult Department. Exceptionally, with the approval of the librarian, adults may occasionally use library materials and services from the Children’s and Youth Departments for personal, professional, or academic purposes.</w:t>
      </w:r>
      <w:r w:rsidR="002E1D62">
        <w:br/>
        <w:t>All obligations to the Library arising from these Rules are assumed by adult users in their own name.</w:t>
      </w:r>
      <w:r w:rsidR="002E1D62">
        <w:br/>
        <w:t>The Library organises regular and special programmes for all age groups, and all users may participate according to their personal choice, except when programmes are prepared for specific closed groups.</w:t>
      </w:r>
      <w:r w:rsidR="002E1D62">
        <w:br/>
        <w:t>If a member is unable to visit the Library, their parent, foster parent or guardian or authorised representative may borrow library materials on their behalf, upon presenting the library card of the member and showing proof of identity.</w:t>
      </w:r>
    </w:p>
    <w:p w14:paraId="0A521FF0" w14:textId="77777777" w:rsidR="002E1D62" w:rsidRPr="002E1D62" w:rsidRDefault="002E1D62" w:rsidP="002E1D62">
      <w:r>
        <w:br/>
        <w:t>Article 39</w:t>
      </w:r>
      <w:r>
        <w:br/>
        <w:t> </w:t>
      </w:r>
    </w:p>
    <w:p w14:paraId="0B9FF6A8" w14:textId="77777777" w:rsidR="002E1D62" w:rsidRPr="002E1D62" w:rsidRDefault="002E1D62" w:rsidP="002E1D62">
      <w:r>
        <w:t>A member who fails to return library materials on time is required to pay a late fee, which is charged per library item for each day of delay, in accordance with the current price list.</w:t>
      </w:r>
      <w:r>
        <w:br/>
        <w:t> </w:t>
      </w:r>
    </w:p>
    <w:p w14:paraId="12C654EA" w14:textId="77777777" w:rsidR="002E1D62" w:rsidRPr="002E1D62" w:rsidRDefault="002E1D62" w:rsidP="002E1D62">
      <w:r>
        <w:br/>
        <w:t>Article 53</w:t>
      </w:r>
      <w:r>
        <w:br/>
        <w:t> </w:t>
      </w:r>
    </w:p>
    <w:p w14:paraId="5DB44C3A" w14:textId="3ED2720C" w:rsidR="002E1D62" w:rsidRPr="002E1D62" w:rsidRDefault="002E1D62" w:rsidP="002E1D62">
      <w:r>
        <w:t>Damage to library materials may be compensated by providing the same title or, with the approval of the on-duty librarian, by providing a di</w:t>
      </w:r>
      <w:r w:rsidR="001240B0">
        <w:t xml:space="preserve">fferent title. </w:t>
      </w:r>
      <w:r>
        <w:br/>
        <w:t> </w:t>
      </w:r>
    </w:p>
    <w:p w14:paraId="68DD4840" w14:textId="77777777" w:rsidR="002E1D62" w:rsidRPr="002E1D62" w:rsidRDefault="002E1D62" w:rsidP="002E1D62">
      <w:r>
        <w:br/>
        <w:t>Article 59</w:t>
      </w:r>
    </w:p>
    <w:p w14:paraId="0C29B0C5" w14:textId="77777777" w:rsidR="002E1D62" w:rsidRPr="002E1D62" w:rsidRDefault="002E1D62" w:rsidP="002E1D62">
      <w:r>
        <w:t> </w:t>
      </w:r>
      <w:r>
        <w:br/>
        <w:t>A Library member shall lose their membership status if they act contrary to the provisions herein or upon their own request. Based on a proposal from the coordinator or the head of the library, the decision to terminate membership is made by the Library Director.</w:t>
      </w:r>
    </w:p>
    <w:p w14:paraId="366F3029" w14:textId="77777777" w:rsidR="002E1D62" w:rsidRPr="002E1D62" w:rsidRDefault="002E1D62" w:rsidP="002E1D62">
      <w:r>
        <w:br/>
        <w:t>Article 63</w:t>
      </w:r>
      <w:r>
        <w:br/>
        <w:t> </w:t>
      </w:r>
    </w:p>
    <w:p w14:paraId="62977061" w14:textId="5B64C6B7" w:rsidR="00C21997" w:rsidRDefault="002E1D62" w:rsidP="002E1D62">
      <w:r>
        <w:t>This Consolidated Text of the Rules of the Zagreb City Libraries has been harmonised with the original Rules from 2016, as well as with its subsequent amendments, and has been in effect since 31 May 2022.   </w:t>
      </w:r>
      <w:r>
        <w:br/>
        <w:t> </w:t>
      </w:r>
      <w:r>
        <w:br/>
        <w:t>President of the Administrative Council</w:t>
      </w:r>
      <w:r>
        <w:br/>
        <w:t>Aleksandra Cvitković</w:t>
      </w:r>
      <w:r>
        <w:br/>
      </w:r>
      <w:r>
        <w:br/>
      </w:r>
    </w:p>
    <w:sectPr w:rsidR="00C21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C5EAC"/>
    <w:multiLevelType w:val="multilevel"/>
    <w:tmpl w:val="780A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62"/>
    <w:rsid w:val="000A248A"/>
    <w:rsid w:val="001240B0"/>
    <w:rsid w:val="00150C17"/>
    <w:rsid w:val="001D5A96"/>
    <w:rsid w:val="002E1D62"/>
    <w:rsid w:val="00714A8E"/>
    <w:rsid w:val="009F3FD9"/>
    <w:rsid w:val="00B5263D"/>
    <w:rsid w:val="00B84E49"/>
    <w:rsid w:val="00BA28E8"/>
    <w:rsid w:val="00C21997"/>
    <w:rsid w:val="00C9084B"/>
    <w:rsid w:val="00C966B2"/>
    <w:rsid w:val="00E54C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D241"/>
  <w15:chartTrackingRefBased/>
  <w15:docId w15:val="{8C0C18AF-09FE-4A5A-9CA4-1542C6E0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E1D62"/>
    <w:rPr>
      <w:color w:val="0563C1" w:themeColor="hyperlink"/>
      <w:u w:val="single"/>
    </w:rPr>
  </w:style>
  <w:style w:type="character" w:styleId="Referencakomentara">
    <w:name w:val="annotation reference"/>
    <w:basedOn w:val="Zadanifontodlomka"/>
    <w:uiPriority w:val="99"/>
    <w:semiHidden/>
    <w:unhideWhenUsed/>
    <w:rsid w:val="00E54CEE"/>
    <w:rPr>
      <w:sz w:val="16"/>
      <w:szCs w:val="16"/>
    </w:rPr>
  </w:style>
  <w:style w:type="paragraph" w:styleId="Tekstkomentara">
    <w:name w:val="annotation text"/>
    <w:basedOn w:val="Normal"/>
    <w:link w:val="TekstkomentaraChar"/>
    <w:uiPriority w:val="99"/>
    <w:semiHidden/>
    <w:unhideWhenUsed/>
    <w:rsid w:val="00E54CEE"/>
    <w:pPr>
      <w:spacing w:line="240" w:lineRule="auto"/>
    </w:pPr>
    <w:rPr>
      <w:sz w:val="20"/>
      <w:szCs w:val="20"/>
    </w:rPr>
  </w:style>
  <w:style w:type="character" w:customStyle="1" w:styleId="TekstkomentaraChar">
    <w:name w:val="Tekst komentara Char"/>
    <w:basedOn w:val="Zadanifontodlomka"/>
    <w:link w:val="Tekstkomentara"/>
    <w:uiPriority w:val="99"/>
    <w:semiHidden/>
    <w:rsid w:val="00E54CEE"/>
    <w:rPr>
      <w:sz w:val="20"/>
      <w:szCs w:val="20"/>
    </w:rPr>
  </w:style>
  <w:style w:type="paragraph" w:styleId="Predmetkomentara">
    <w:name w:val="annotation subject"/>
    <w:basedOn w:val="Tekstkomentara"/>
    <w:next w:val="Tekstkomentara"/>
    <w:link w:val="PredmetkomentaraChar"/>
    <w:uiPriority w:val="99"/>
    <w:semiHidden/>
    <w:unhideWhenUsed/>
    <w:rsid w:val="00E54CEE"/>
    <w:rPr>
      <w:b/>
      <w:bCs/>
    </w:rPr>
  </w:style>
  <w:style w:type="character" w:customStyle="1" w:styleId="PredmetkomentaraChar">
    <w:name w:val="Predmet komentara Char"/>
    <w:basedOn w:val="TekstkomentaraChar"/>
    <w:link w:val="Predmetkomentara"/>
    <w:uiPriority w:val="99"/>
    <w:semiHidden/>
    <w:rsid w:val="00E54CEE"/>
    <w:rPr>
      <w:b/>
      <w:bCs/>
      <w:sz w:val="20"/>
      <w:szCs w:val="20"/>
    </w:rPr>
  </w:style>
  <w:style w:type="paragraph" w:styleId="Tekstbalonia">
    <w:name w:val="Balloon Text"/>
    <w:basedOn w:val="Normal"/>
    <w:link w:val="TekstbaloniaChar"/>
    <w:uiPriority w:val="99"/>
    <w:semiHidden/>
    <w:unhideWhenUsed/>
    <w:rsid w:val="00E54CE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4CEE"/>
    <w:rPr>
      <w:rFonts w:ascii="Segoe UI" w:hAnsi="Segoe UI" w:cs="Segoe UI"/>
      <w:sz w:val="18"/>
      <w:szCs w:val="18"/>
    </w:rPr>
  </w:style>
  <w:style w:type="paragraph" w:styleId="StandardWeb">
    <w:name w:val="Normal (Web)"/>
    <w:basedOn w:val="Normal"/>
    <w:uiPriority w:val="99"/>
    <w:unhideWhenUsed/>
    <w:rsid w:val="00C966B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Naglaeno">
    <w:name w:val="Strong"/>
    <w:basedOn w:val="Zadanifontodlomka"/>
    <w:uiPriority w:val="22"/>
    <w:qFormat/>
    <w:rsid w:val="00C96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20028">
      <w:bodyDiv w:val="1"/>
      <w:marLeft w:val="0"/>
      <w:marRight w:val="0"/>
      <w:marTop w:val="0"/>
      <w:marBottom w:val="0"/>
      <w:divBdr>
        <w:top w:val="none" w:sz="0" w:space="0" w:color="auto"/>
        <w:left w:val="none" w:sz="0" w:space="0" w:color="auto"/>
        <w:bottom w:val="none" w:sz="0" w:space="0" w:color="auto"/>
        <w:right w:val="none" w:sz="0" w:space="0" w:color="auto"/>
      </w:divBdr>
    </w:div>
    <w:div w:id="908229968">
      <w:bodyDiv w:val="1"/>
      <w:marLeft w:val="0"/>
      <w:marRight w:val="0"/>
      <w:marTop w:val="0"/>
      <w:marBottom w:val="0"/>
      <w:divBdr>
        <w:top w:val="none" w:sz="0" w:space="0" w:color="auto"/>
        <w:left w:val="none" w:sz="0" w:space="0" w:color="auto"/>
        <w:bottom w:val="none" w:sz="0" w:space="0" w:color="auto"/>
        <w:right w:val="none" w:sz="0" w:space="0" w:color="auto"/>
      </w:divBdr>
    </w:div>
    <w:div w:id="1707217372">
      <w:bodyDiv w:val="1"/>
      <w:marLeft w:val="0"/>
      <w:marRight w:val="0"/>
      <w:marTop w:val="0"/>
      <w:marBottom w:val="0"/>
      <w:divBdr>
        <w:top w:val="none" w:sz="0" w:space="0" w:color="auto"/>
        <w:left w:val="none" w:sz="0" w:space="0" w:color="auto"/>
        <w:bottom w:val="none" w:sz="0" w:space="0" w:color="auto"/>
        <w:right w:val="none" w:sz="0" w:space="0" w:color="auto"/>
      </w:divBdr>
      <w:divsChild>
        <w:div w:id="1819954091">
          <w:marLeft w:val="0"/>
          <w:marRight w:val="0"/>
          <w:marTop w:val="0"/>
          <w:marBottom w:val="0"/>
          <w:divBdr>
            <w:top w:val="none" w:sz="0" w:space="0" w:color="auto"/>
            <w:left w:val="none" w:sz="0" w:space="0" w:color="auto"/>
            <w:bottom w:val="none" w:sz="0" w:space="0" w:color="auto"/>
            <w:right w:val="none" w:sz="0" w:space="0" w:color="auto"/>
          </w:divBdr>
          <w:divsChild>
            <w:div w:id="640034760">
              <w:marLeft w:val="0"/>
              <w:marRight w:val="0"/>
              <w:marTop w:val="0"/>
              <w:marBottom w:val="0"/>
              <w:divBdr>
                <w:top w:val="none" w:sz="0" w:space="0" w:color="auto"/>
                <w:left w:val="none" w:sz="0" w:space="0" w:color="auto"/>
                <w:bottom w:val="none" w:sz="0" w:space="0" w:color="auto"/>
                <w:right w:val="none" w:sz="0" w:space="0" w:color="auto"/>
              </w:divBdr>
            </w:div>
            <w:div w:id="1115518666">
              <w:marLeft w:val="0"/>
              <w:marRight w:val="0"/>
              <w:marTop w:val="0"/>
              <w:marBottom w:val="0"/>
              <w:divBdr>
                <w:top w:val="none" w:sz="0" w:space="0" w:color="auto"/>
                <w:left w:val="none" w:sz="0" w:space="0" w:color="auto"/>
                <w:bottom w:val="none" w:sz="0" w:space="0" w:color="auto"/>
                <w:right w:val="none" w:sz="0" w:space="0" w:color="auto"/>
              </w:divBdr>
            </w:div>
            <w:div w:id="1127889013">
              <w:marLeft w:val="0"/>
              <w:marRight w:val="0"/>
              <w:marTop w:val="0"/>
              <w:marBottom w:val="0"/>
              <w:divBdr>
                <w:top w:val="none" w:sz="0" w:space="0" w:color="auto"/>
                <w:left w:val="none" w:sz="0" w:space="0" w:color="auto"/>
                <w:bottom w:val="none" w:sz="0" w:space="0" w:color="auto"/>
                <w:right w:val="none" w:sz="0" w:space="0" w:color="auto"/>
              </w:divBdr>
            </w:div>
          </w:divsChild>
        </w:div>
        <w:div w:id="1944680242">
          <w:marLeft w:val="0"/>
          <w:marRight w:val="0"/>
          <w:marTop w:val="0"/>
          <w:marBottom w:val="0"/>
          <w:divBdr>
            <w:top w:val="none" w:sz="0" w:space="0" w:color="auto"/>
            <w:left w:val="none" w:sz="0" w:space="0" w:color="auto"/>
            <w:bottom w:val="none" w:sz="0" w:space="0" w:color="auto"/>
            <w:right w:val="none" w:sz="0" w:space="0" w:color="auto"/>
          </w:divBdr>
        </w:div>
        <w:div w:id="1394350340">
          <w:marLeft w:val="0"/>
          <w:marRight w:val="0"/>
          <w:marTop w:val="0"/>
          <w:marBottom w:val="0"/>
          <w:divBdr>
            <w:top w:val="none" w:sz="0" w:space="0" w:color="auto"/>
            <w:left w:val="none" w:sz="0" w:space="0" w:color="auto"/>
            <w:bottom w:val="none" w:sz="0" w:space="0" w:color="auto"/>
            <w:right w:val="none" w:sz="0" w:space="0" w:color="auto"/>
          </w:divBdr>
        </w:div>
        <w:div w:id="856386915">
          <w:marLeft w:val="0"/>
          <w:marRight w:val="0"/>
          <w:marTop w:val="0"/>
          <w:marBottom w:val="0"/>
          <w:divBdr>
            <w:top w:val="none" w:sz="0" w:space="0" w:color="auto"/>
            <w:left w:val="none" w:sz="0" w:space="0" w:color="auto"/>
            <w:bottom w:val="none" w:sz="0" w:space="0" w:color="auto"/>
            <w:right w:val="none" w:sz="0" w:space="0" w:color="auto"/>
          </w:divBdr>
        </w:div>
        <w:div w:id="509687472">
          <w:marLeft w:val="0"/>
          <w:marRight w:val="0"/>
          <w:marTop w:val="0"/>
          <w:marBottom w:val="0"/>
          <w:divBdr>
            <w:top w:val="none" w:sz="0" w:space="0" w:color="auto"/>
            <w:left w:val="none" w:sz="0" w:space="0" w:color="auto"/>
            <w:bottom w:val="none" w:sz="0" w:space="0" w:color="auto"/>
            <w:right w:val="none" w:sz="0" w:space="0" w:color="auto"/>
          </w:divBdr>
        </w:div>
        <w:div w:id="339963810">
          <w:marLeft w:val="0"/>
          <w:marRight w:val="0"/>
          <w:marTop w:val="0"/>
          <w:marBottom w:val="0"/>
          <w:divBdr>
            <w:top w:val="none" w:sz="0" w:space="0" w:color="auto"/>
            <w:left w:val="none" w:sz="0" w:space="0" w:color="auto"/>
            <w:bottom w:val="none" w:sz="0" w:space="0" w:color="auto"/>
            <w:right w:val="none" w:sz="0" w:space="0" w:color="auto"/>
          </w:divBdr>
        </w:div>
        <w:div w:id="1152218603">
          <w:marLeft w:val="0"/>
          <w:marRight w:val="0"/>
          <w:marTop w:val="0"/>
          <w:marBottom w:val="0"/>
          <w:divBdr>
            <w:top w:val="none" w:sz="0" w:space="0" w:color="auto"/>
            <w:left w:val="none" w:sz="0" w:space="0" w:color="auto"/>
            <w:bottom w:val="none" w:sz="0" w:space="0" w:color="auto"/>
            <w:right w:val="none" w:sz="0" w:space="0" w:color="auto"/>
          </w:divBdr>
        </w:div>
        <w:div w:id="1919751309">
          <w:marLeft w:val="0"/>
          <w:marRight w:val="0"/>
          <w:marTop w:val="0"/>
          <w:marBottom w:val="0"/>
          <w:divBdr>
            <w:top w:val="none" w:sz="0" w:space="0" w:color="auto"/>
            <w:left w:val="none" w:sz="0" w:space="0" w:color="auto"/>
            <w:bottom w:val="none" w:sz="0" w:space="0" w:color="auto"/>
            <w:right w:val="none" w:sz="0" w:space="0" w:color="auto"/>
          </w:divBdr>
        </w:div>
        <w:div w:id="2093159268">
          <w:marLeft w:val="0"/>
          <w:marRight w:val="0"/>
          <w:marTop w:val="0"/>
          <w:marBottom w:val="0"/>
          <w:divBdr>
            <w:top w:val="none" w:sz="0" w:space="0" w:color="auto"/>
            <w:left w:val="none" w:sz="0" w:space="0" w:color="auto"/>
            <w:bottom w:val="none" w:sz="0" w:space="0" w:color="auto"/>
            <w:right w:val="none" w:sz="0" w:space="0" w:color="auto"/>
          </w:divBdr>
        </w:div>
        <w:div w:id="1776362358">
          <w:marLeft w:val="0"/>
          <w:marRight w:val="0"/>
          <w:marTop w:val="0"/>
          <w:marBottom w:val="0"/>
          <w:divBdr>
            <w:top w:val="none" w:sz="0" w:space="0" w:color="auto"/>
            <w:left w:val="none" w:sz="0" w:space="0" w:color="auto"/>
            <w:bottom w:val="none" w:sz="0" w:space="0" w:color="auto"/>
            <w:right w:val="none" w:sz="0" w:space="0" w:color="auto"/>
          </w:divBdr>
        </w:div>
        <w:div w:id="1951426886">
          <w:marLeft w:val="0"/>
          <w:marRight w:val="0"/>
          <w:marTop w:val="0"/>
          <w:marBottom w:val="0"/>
          <w:divBdr>
            <w:top w:val="none" w:sz="0" w:space="0" w:color="auto"/>
            <w:left w:val="none" w:sz="0" w:space="0" w:color="auto"/>
            <w:bottom w:val="none" w:sz="0" w:space="0" w:color="auto"/>
            <w:right w:val="none" w:sz="0" w:space="0" w:color="auto"/>
          </w:divBdr>
        </w:div>
        <w:div w:id="1107382427">
          <w:marLeft w:val="0"/>
          <w:marRight w:val="0"/>
          <w:marTop w:val="0"/>
          <w:marBottom w:val="0"/>
          <w:divBdr>
            <w:top w:val="none" w:sz="0" w:space="0" w:color="auto"/>
            <w:left w:val="none" w:sz="0" w:space="0" w:color="auto"/>
            <w:bottom w:val="none" w:sz="0" w:space="0" w:color="auto"/>
            <w:right w:val="none" w:sz="0" w:space="0" w:color="auto"/>
          </w:divBdr>
        </w:div>
        <w:div w:id="1994483571">
          <w:marLeft w:val="0"/>
          <w:marRight w:val="0"/>
          <w:marTop w:val="0"/>
          <w:marBottom w:val="0"/>
          <w:divBdr>
            <w:top w:val="none" w:sz="0" w:space="0" w:color="auto"/>
            <w:left w:val="none" w:sz="0" w:space="0" w:color="auto"/>
            <w:bottom w:val="none" w:sz="0" w:space="0" w:color="auto"/>
            <w:right w:val="none" w:sz="0" w:space="0" w:color="auto"/>
          </w:divBdr>
        </w:div>
        <w:div w:id="1306857255">
          <w:marLeft w:val="0"/>
          <w:marRight w:val="0"/>
          <w:marTop w:val="0"/>
          <w:marBottom w:val="0"/>
          <w:divBdr>
            <w:top w:val="none" w:sz="0" w:space="0" w:color="auto"/>
            <w:left w:val="none" w:sz="0" w:space="0" w:color="auto"/>
            <w:bottom w:val="none" w:sz="0" w:space="0" w:color="auto"/>
            <w:right w:val="none" w:sz="0" w:space="0" w:color="auto"/>
          </w:divBdr>
        </w:div>
        <w:div w:id="1153637525">
          <w:marLeft w:val="0"/>
          <w:marRight w:val="0"/>
          <w:marTop w:val="0"/>
          <w:marBottom w:val="0"/>
          <w:divBdr>
            <w:top w:val="none" w:sz="0" w:space="0" w:color="auto"/>
            <w:left w:val="none" w:sz="0" w:space="0" w:color="auto"/>
            <w:bottom w:val="none" w:sz="0" w:space="0" w:color="auto"/>
            <w:right w:val="none" w:sz="0" w:space="0" w:color="auto"/>
          </w:divBdr>
        </w:div>
        <w:div w:id="186909552">
          <w:marLeft w:val="0"/>
          <w:marRight w:val="0"/>
          <w:marTop w:val="0"/>
          <w:marBottom w:val="0"/>
          <w:divBdr>
            <w:top w:val="none" w:sz="0" w:space="0" w:color="auto"/>
            <w:left w:val="none" w:sz="0" w:space="0" w:color="auto"/>
            <w:bottom w:val="none" w:sz="0" w:space="0" w:color="auto"/>
            <w:right w:val="none" w:sz="0" w:space="0" w:color="auto"/>
          </w:divBdr>
        </w:div>
        <w:div w:id="1966347651">
          <w:marLeft w:val="0"/>
          <w:marRight w:val="0"/>
          <w:marTop w:val="0"/>
          <w:marBottom w:val="0"/>
          <w:divBdr>
            <w:top w:val="none" w:sz="0" w:space="0" w:color="auto"/>
            <w:left w:val="none" w:sz="0" w:space="0" w:color="auto"/>
            <w:bottom w:val="none" w:sz="0" w:space="0" w:color="auto"/>
            <w:right w:val="none" w:sz="0" w:space="0" w:color="auto"/>
          </w:divBdr>
        </w:div>
        <w:div w:id="1251159026">
          <w:marLeft w:val="0"/>
          <w:marRight w:val="0"/>
          <w:marTop w:val="0"/>
          <w:marBottom w:val="0"/>
          <w:divBdr>
            <w:top w:val="none" w:sz="0" w:space="0" w:color="auto"/>
            <w:left w:val="none" w:sz="0" w:space="0" w:color="auto"/>
            <w:bottom w:val="none" w:sz="0" w:space="0" w:color="auto"/>
            <w:right w:val="none" w:sz="0" w:space="0" w:color="auto"/>
          </w:divBdr>
        </w:div>
        <w:div w:id="1739552355">
          <w:marLeft w:val="0"/>
          <w:marRight w:val="0"/>
          <w:marTop w:val="0"/>
          <w:marBottom w:val="0"/>
          <w:divBdr>
            <w:top w:val="none" w:sz="0" w:space="0" w:color="auto"/>
            <w:left w:val="none" w:sz="0" w:space="0" w:color="auto"/>
            <w:bottom w:val="none" w:sz="0" w:space="0" w:color="auto"/>
            <w:right w:val="none" w:sz="0" w:space="0" w:color="auto"/>
          </w:divBdr>
        </w:div>
        <w:div w:id="1310404286">
          <w:marLeft w:val="0"/>
          <w:marRight w:val="0"/>
          <w:marTop w:val="0"/>
          <w:marBottom w:val="0"/>
          <w:divBdr>
            <w:top w:val="none" w:sz="0" w:space="0" w:color="auto"/>
            <w:left w:val="none" w:sz="0" w:space="0" w:color="auto"/>
            <w:bottom w:val="none" w:sz="0" w:space="0" w:color="auto"/>
            <w:right w:val="none" w:sz="0" w:space="0" w:color="auto"/>
          </w:divBdr>
        </w:div>
        <w:div w:id="1259362097">
          <w:marLeft w:val="0"/>
          <w:marRight w:val="0"/>
          <w:marTop w:val="0"/>
          <w:marBottom w:val="0"/>
          <w:divBdr>
            <w:top w:val="none" w:sz="0" w:space="0" w:color="auto"/>
            <w:left w:val="none" w:sz="0" w:space="0" w:color="auto"/>
            <w:bottom w:val="none" w:sz="0" w:space="0" w:color="auto"/>
            <w:right w:val="none" w:sz="0" w:space="0" w:color="auto"/>
          </w:divBdr>
        </w:div>
        <w:div w:id="561525689">
          <w:marLeft w:val="0"/>
          <w:marRight w:val="0"/>
          <w:marTop w:val="0"/>
          <w:marBottom w:val="0"/>
          <w:divBdr>
            <w:top w:val="none" w:sz="0" w:space="0" w:color="auto"/>
            <w:left w:val="none" w:sz="0" w:space="0" w:color="auto"/>
            <w:bottom w:val="none" w:sz="0" w:space="0" w:color="auto"/>
            <w:right w:val="none" w:sz="0" w:space="0" w:color="auto"/>
          </w:divBdr>
        </w:div>
        <w:div w:id="1271160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ibliobus@kgz.hr" TargetMode="External"/><Relationship Id="rId4" Type="http://schemas.openxmlformats.org/officeDocument/2006/relationships/webSettings" Target="webSettings.xml"/><Relationship Id="rId9" Type="http://schemas.openxmlformats.org/officeDocument/2006/relationships/hyperlink" Target="mailto:upisi@kg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1868</Words>
  <Characters>10654</Characters>
  <Application>Microsoft Office Word</Application>
  <DocSecurity>4</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Radenović</dc:creator>
  <cp:keywords/>
  <dc:description/>
  <cp:lastModifiedBy>Ivana Faletar</cp:lastModifiedBy>
  <cp:revision>2</cp:revision>
  <dcterms:created xsi:type="dcterms:W3CDTF">2026-01-23T10:46:00Z</dcterms:created>
  <dcterms:modified xsi:type="dcterms:W3CDTF">2026-01-23T10:46:00Z</dcterms:modified>
</cp:coreProperties>
</file>